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9D" w:rsidRPr="00EA699D" w:rsidRDefault="00EA699D" w:rsidP="00EA699D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EA699D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EA699D" w:rsidRPr="00EA699D" w:rsidRDefault="00EA699D" w:rsidP="00EA699D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69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ГИА-9.</w:t>
      </w:r>
    </w:p>
    <w:p w:rsidR="00EA699D" w:rsidRPr="00EA699D" w:rsidRDefault="00EA699D" w:rsidP="00EA699D">
      <w:pPr>
        <w:spacing w:before="584"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EA699D">
        <w:rPr>
          <w:rFonts w:ascii="Calibri" w:eastAsia="Times New Roman" w:hAnsi="Calibri" w:cs="Calibri"/>
          <w:b/>
          <w:bCs/>
          <w:color w:val="2B2B2B"/>
          <w:spacing w:val="6"/>
          <w:sz w:val="36"/>
          <w:szCs w:val="36"/>
          <w:lang w:eastAsia="ru-RU"/>
        </w:rPr>
        <w:t>Расписание проведения итогового собеседования по русскому языку в 2022/23 учебном году</w:t>
      </w:r>
    </w:p>
    <w:tbl>
      <w:tblPr>
        <w:tblW w:w="8163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8"/>
        <w:gridCol w:w="4195"/>
      </w:tblGrid>
      <w:tr w:rsidR="00EA699D" w:rsidRPr="00EA699D" w:rsidTr="00EA699D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699D" w:rsidRPr="00EA699D" w:rsidRDefault="00EA699D" w:rsidP="00EA699D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D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699D" w:rsidRPr="00EA699D" w:rsidRDefault="00EA699D" w:rsidP="00EA699D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 2023 года</w:t>
            </w:r>
          </w:p>
        </w:tc>
      </w:tr>
      <w:tr w:rsidR="00EA699D" w:rsidRPr="00EA699D" w:rsidTr="00EA699D"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699D" w:rsidRPr="00EA699D" w:rsidRDefault="00EA699D" w:rsidP="00EA699D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D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EA699D" w:rsidRPr="00EA699D" w:rsidTr="00EA699D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699D" w:rsidRPr="00EA699D" w:rsidRDefault="00EA699D" w:rsidP="00EA699D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2023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A699D" w:rsidRPr="00EA699D" w:rsidRDefault="00EA699D" w:rsidP="00EA699D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9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2023 года</w:t>
            </w:r>
          </w:p>
        </w:tc>
      </w:tr>
    </w:tbl>
    <w:p w:rsidR="00EA699D" w:rsidRPr="00EA699D" w:rsidRDefault="00EA699D" w:rsidP="00EA699D">
      <w:pPr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699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Итоговое собеседование по русскому языку проводится во вторую среду февраля. </w:t>
      </w:r>
      <w:proofErr w:type="gramStart"/>
      <w:r w:rsidRPr="00EA699D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 дополнительные сроки в текущем учебном году (во вторую рабочую среду марта и первый рабочий понедельник мая) повторно допускаются к итоговому собеседованию по русскому языку участники, получившие «незачет», не явившиеся по уважительным причинам, а также участники, которые не смогли завершить итоговое собеседование по русскому языку по уважительным причинам (болезнь или иные обстоятельства), подтвержденным документально.</w:t>
      </w:r>
      <w:proofErr w:type="gramEnd"/>
    </w:p>
    <w:p w:rsidR="00EA699D" w:rsidRDefault="00EA699D" w:rsidP="00EA699D">
      <w:pPr>
        <w:pStyle w:val="2"/>
        <w:shd w:val="clear" w:color="auto" w:fill="FFFFFF"/>
        <w:spacing w:before="0" w:beforeAutospacing="0" w:after="292" w:afterAutospacing="0"/>
        <w:rPr>
          <w:rFonts w:ascii="Calibri" w:hAnsi="Calibri" w:cs="Calibri"/>
          <w:b w:val="0"/>
          <w:bCs w:val="0"/>
          <w:color w:val="2B2B2B"/>
        </w:rPr>
      </w:pPr>
      <w:r>
        <w:rPr>
          <w:rStyle w:val="a4"/>
          <w:rFonts w:ascii="Calibri" w:hAnsi="Calibri" w:cs="Calibri"/>
          <w:b/>
          <w:bCs/>
          <w:color w:val="2B2B2B"/>
          <w:spacing w:val="6"/>
        </w:rPr>
        <w:t>Продолжительность итогового собеседования</w:t>
      </w:r>
    </w:p>
    <w:p w:rsidR="00EA699D" w:rsidRDefault="00EA699D" w:rsidP="00EA699D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  <w:r w:rsidRPr="00EA699D">
        <w:rPr>
          <w:color w:val="1A1A1A"/>
        </w:rPr>
        <w:t>Продолжительность итогового собеседования по русскому языку составляет в среднем 15-16 минут.</w:t>
      </w:r>
    </w:p>
    <w:p w:rsidR="00EA699D" w:rsidRDefault="00EA699D" w:rsidP="00EA699D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2B2B2B"/>
          <w:spacing w:val="6"/>
          <w:sz w:val="36"/>
          <w:szCs w:val="36"/>
          <w:lang w:eastAsia="ru-RU"/>
        </w:rPr>
      </w:pPr>
      <w:r w:rsidRPr="00EA699D">
        <w:rPr>
          <w:rFonts w:ascii="Calibri" w:eastAsia="Times New Roman" w:hAnsi="Calibri" w:cs="Calibri"/>
          <w:b/>
          <w:bCs/>
          <w:color w:val="2B2B2B"/>
          <w:spacing w:val="6"/>
          <w:sz w:val="36"/>
          <w:szCs w:val="36"/>
          <w:lang w:eastAsia="ru-RU"/>
        </w:rPr>
        <w:t>Контрольные измерительные материалы итогового собеседования</w:t>
      </w:r>
    </w:p>
    <w:p w:rsidR="00EA699D" w:rsidRPr="00EA699D" w:rsidRDefault="00EA699D" w:rsidP="00EA699D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</w:p>
    <w:p w:rsidR="00EA699D" w:rsidRPr="00EA699D" w:rsidRDefault="00EA699D" w:rsidP="00EA69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9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Контрольные измерительные материалы итогового собеседования состоят из четырех заданий:</w:t>
      </w:r>
    </w:p>
    <w:p w:rsidR="00EA699D" w:rsidRPr="00EA699D" w:rsidRDefault="00EA699D" w:rsidP="00EA699D">
      <w:pPr>
        <w:numPr>
          <w:ilvl w:val="0"/>
          <w:numId w:val="1"/>
        </w:num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9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чтение текста вслух,</w:t>
      </w:r>
    </w:p>
    <w:p w:rsidR="00EA699D" w:rsidRPr="00EA699D" w:rsidRDefault="00EA699D" w:rsidP="00EA699D">
      <w:pPr>
        <w:numPr>
          <w:ilvl w:val="0"/>
          <w:numId w:val="1"/>
        </w:num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9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подробный пересказ текста с включением приведенного высказывания,</w:t>
      </w:r>
    </w:p>
    <w:p w:rsidR="00EA699D" w:rsidRPr="00EA699D" w:rsidRDefault="00EA699D" w:rsidP="00EA699D">
      <w:pPr>
        <w:numPr>
          <w:ilvl w:val="0"/>
          <w:numId w:val="1"/>
        </w:num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9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монологическое высказывание,</w:t>
      </w:r>
    </w:p>
    <w:p w:rsidR="00EA699D" w:rsidRPr="00EA699D" w:rsidRDefault="00EA699D" w:rsidP="00EA699D">
      <w:pPr>
        <w:numPr>
          <w:ilvl w:val="0"/>
          <w:numId w:val="1"/>
        </w:numPr>
        <w:shd w:val="clear" w:color="auto" w:fill="FFFFFF"/>
        <w:spacing w:after="0" w:line="240" w:lineRule="auto"/>
        <w:ind w:left="222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A699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диалог.</w:t>
      </w:r>
    </w:p>
    <w:p w:rsidR="00EA699D" w:rsidRDefault="00EA699D" w:rsidP="00EA699D">
      <w:pPr>
        <w:pStyle w:val="2"/>
        <w:shd w:val="clear" w:color="auto" w:fill="FFFFFF"/>
        <w:spacing w:before="0" w:beforeAutospacing="0" w:after="292" w:afterAutospacing="0"/>
        <w:rPr>
          <w:rFonts w:ascii="Calibri" w:hAnsi="Calibri" w:cs="Calibri"/>
          <w:b w:val="0"/>
          <w:bCs w:val="0"/>
          <w:color w:val="2B2B2B"/>
        </w:rPr>
      </w:pPr>
      <w:r>
        <w:rPr>
          <w:rStyle w:val="a4"/>
          <w:rFonts w:ascii="Calibri" w:hAnsi="Calibri" w:cs="Calibri"/>
          <w:b/>
          <w:bCs/>
          <w:color w:val="2B2B2B"/>
          <w:spacing w:val="6"/>
        </w:rPr>
        <w:lastRenderedPageBreak/>
        <w:t>Порядок подачи заявления на участие в итоговом собеседовании</w:t>
      </w:r>
    </w:p>
    <w:p w:rsidR="00EA699D" w:rsidRPr="00EA699D" w:rsidRDefault="00EA699D" w:rsidP="00EA699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A1A1A"/>
        </w:rPr>
      </w:pPr>
      <w:r w:rsidRPr="00EA699D">
        <w:rPr>
          <w:color w:val="1A1A1A"/>
        </w:rPr>
        <w:t>Заявления об участии в итоговом собеседовании по русскому языку подаются </w:t>
      </w:r>
      <w:r w:rsidRPr="00EA699D">
        <w:rPr>
          <w:rStyle w:val="a4"/>
          <w:color w:val="1A1A1A"/>
          <w:spacing w:val="6"/>
        </w:rPr>
        <w:t>за две недели</w:t>
      </w:r>
      <w:r w:rsidRPr="00EA699D">
        <w:rPr>
          <w:color w:val="1A1A1A"/>
        </w:rPr>
        <w:t> до начала проведения собеседования.</w:t>
      </w:r>
    </w:p>
    <w:p w:rsidR="00EA699D" w:rsidRDefault="00EA699D" w:rsidP="00EA699D">
      <w:pPr>
        <w:pStyle w:val="a3"/>
        <w:shd w:val="clear" w:color="auto" w:fill="FFFFFF"/>
        <w:spacing w:before="0" w:beforeAutospacing="0" w:after="0" w:afterAutospacing="0" w:line="360" w:lineRule="atLeast"/>
        <w:rPr>
          <w:color w:val="1A1A1A"/>
        </w:rPr>
      </w:pPr>
      <w:r w:rsidRPr="00EA699D">
        <w:rPr>
          <w:color w:val="1A1A1A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EA699D" w:rsidRDefault="00EA699D" w:rsidP="00EA699D">
      <w:pPr>
        <w:pStyle w:val="2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2B2B2B"/>
          <w:spacing w:val="6"/>
          <w:sz w:val="24"/>
          <w:szCs w:val="24"/>
        </w:rPr>
      </w:pPr>
    </w:p>
    <w:p w:rsidR="00EA699D" w:rsidRPr="00EA699D" w:rsidRDefault="00EA699D" w:rsidP="00EA699D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B2B2B"/>
          <w:sz w:val="24"/>
          <w:szCs w:val="24"/>
        </w:rPr>
      </w:pPr>
      <w:r w:rsidRPr="00EA699D">
        <w:rPr>
          <w:rStyle w:val="a4"/>
          <w:b/>
          <w:bCs/>
          <w:color w:val="2B2B2B"/>
          <w:spacing w:val="6"/>
          <w:sz w:val="24"/>
          <w:szCs w:val="24"/>
        </w:rPr>
        <w:t>Порядок проведения</w:t>
      </w:r>
      <w:r w:rsidRPr="00EA699D">
        <w:rPr>
          <w:b w:val="0"/>
          <w:bCs w:val="0"/>
          <w:color w:val="2B2B2B"/>
          <w:sz w:val="24"/>
          <w:szCs w:val="24"/>
        </w:rPr>
        <w:t> и </w:t>
      </w:r>
      <w:r w:rsidRPr="00EA699D">
        <w:rPr>
          <w:rStyle w:val="a4"/>
          <w:b/>
          <w:bCs/>
          <w:color w:val="2B2B2B"/>
          <w:spacing w:val="6"/>
          <w:sz w:val="24"/>
          <w:szCs w:val="24"/>
        </w:rPr>
        <w:t>порядок проверки итогового собеседования</w:t>
      </w:r>
    </w:p>
    <w:p w:rsidR="00EA699D" w:rsidRDefault="00EA699D" w:rsidP="00EA699D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</w:rPr>
      </w:pPr>
    </w:p>
    <w:p w:rsidR="00EA699D" w:rsidRPr="00EA699D" w:rsidRDefault="00EA699D" w:rsidP="00EA699D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</w:rPr>
      </w:pPr>
      <w:r w:rsidRPr="00EA699D">
        <w:rPr>
          <w:color w:val="1A1A1A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EA699D">
        <w:rPr>
          <w:rStyle w:val="a4"/>
          <w:color w:val="1A1A1A"/>
          <w:spacing w:val="6"/>
        </w:rPr>
        <w:t> </w:t>
      </w:r>
      <w:r w:rsidRPr="00EA699D">
        <w:rPr>
          <w:color w:val="1A1A1A"/>
        </w:rPr>
        <w:t>(далее – порядок проведения собеседования, установленный субъектом Российской Федерации).</w:t>
      </w:r>
    </w:p>
    <w:p w:rsidR="00EA699D" w:rsidRPr="00EA699D" w:rsidRDefault="00EA699D" w:rsidP="00EA699D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</w:rPr>
      </w:pPr>
      <w:proofErr w:type="gramStart"/>
      <w:r w:rsidRPr="00EA699D">
        <w:rPr>
          <w:color w:val="1A1A1A"/>
        </w:rPr>
        <w:t>В связи с сохранением неблагоприятной эпидемиологической ситуации на территории Российской Федерации и введением многими субъектами Российской Федерации и странами ограничительных мер, в том числе в части перевода обучающихся на обучение с использованием дистанционных образовательных технологий, порядок проведения собеседования, установленный субъектом Российской Федерации, учредителем, загранучреждением, может включать в себя решение о проведении собеседования с применением информационно-коммуникационных технологий, в том числе дистанционных</w:t>
      </w:r>
      <w:proofErr w:type="gramEnd"/>
      <w:r w:rsidRPr="00EA699D">
        <w:rPr>
          <w:color w:val="1A1A1A"/>
        </w:rPr>
        <w:t xml:space="preserve"> образовательных технологий.</w:t>
      </w:r>
      <w:r w:rsidRPr="00EA699D">
        <w:rPr>
          <w:rStyle w:val="a4"/>
          <w:color w:val="1A1A1A"/>
          <w:spacing w:val="6"/>
        </w:rPr>
        <w:t> </w:t>
      </w:r>
      <w:r w:rsidRPr="00EA699D">
        <w:rPr>
          <w:color w:val="1A1A1A"/>
        </w:rPr>
        <w:t>Рекомендуем обратиться в ОИВ Вашего региона для уточнения информации</w:t>
      </w:r>
    </w:p>
    <w:p w:rsidR="00EA699D" w:rsidRPr="00EA699D" w:rsidRDefault="00EA699D" w:rsidP="00EA699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EA699D" w:rsidRPr="00EA699D" w:rsidRDefault="00EA699D" w:rsidP="00EA699D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</w:p>
    <w:p w:rsidR="00EA699D" w:rsidRPr="00EA699D" w:rsidRDefault="00EA699D" w:rsidP="00EA699D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</w:rPr>
      </w:pPr>
    </w:p>
    <w:p w:rsidR="00C6088F" w:rsidRDefault="00EA699D"/>
    <w:sectPr w:rsidR="00C6088F" w:rsidSect="007A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1732"/>
    <w:multiLevelType w:val="multilevel"/>
    <w:tmpl w:val="13A6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699D"/>
    <w:rsid w:val="00301374"/>
    <w:rsid w:val="003821A4"/>
    <w:rsid w:val="007A20F1"/>
    <w:rsid w:val="00830463"/>
    <w:rsid w:val="00835B92"/>
    <w:rsid w:val="008E4983"/>
    <w:rsid w:val="00B73B1C"/>
    <w:rsid w:val="00CE0F16"/>
    <w:rsid w:val="00DF08E4"/>
    <w:rsid w:val="00EA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F1"/>
  </w:style>
  <w:style w:type="paragraph" w:styleId="1">
    <w:name w:val="heading 1"/>
    <w:basedOn w:val="a"/>
    <w:link w:val="10"/>
    <w:uiPriority w:val="9"/>
    <w:qFormat/>
    <w:rsid w:val="00EA6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A6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9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69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99D"/>
    <w:rPr>
      <w:b/>
      <w:bCs/>
    </w:rPr>
  </w:style>
  <w:style w:type="character" w:styleId="a5">
    <w:name w:val="Emphasis"/>
    <w:basedOn w:val="a0"/>
    <w:uiPriority w:val="20"/>
    <w:qFormat/>
    <w:rsid w:val="00EA69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748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2023-01-20T04:20:00Z</dcterms:created>
  <dcterms:modified xsi:type="dcterms:W3CDTF">2023-01-20T04:23:00Z</dcterms:modified>
</cp:coreProperties>
</file>