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5D" w:rsidRDefault="005B165D" w:rsidP="0054125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35.userapi.com/impg/gdMRcoJHI9D5qbS_v3eYBGhIdyCbtC_OR15lNg/bz43ZzZj7AY.jpg?size=1620x2160&amp;quality=95&amp;sign=0524add6f4368db75ae99b2c0576b3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gdMRcoJHI9D5qbS_v3eYBGhIdyCbtC_OR15lNg/bz43ZzZj7AY.jpg?size=1620x2160&amp;quality=95&amp;sign=0524add6f4368db75ae99b2c0576b33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5D" w:rsidRDefault="005B165D">
      <w:pPr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:rsidR="00541255" w:rsidRDefault="00541255" w:rsidP="0054125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1255">
        <w:rPr>
          <w:rStyle w:val="a4"/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541255" w:rsidRPr="00541255" w:rsidRDefault="00541255" w:rsidP="00541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</w:pPr>
      <w:r w:rsidRPr="00541255">
        <w:t xml:space="preserve">        В настоящее время  актуальной стала проблема подготовки обучающихся к новой форме аттестации – ЕГЭ.  Экзамен  по обществознанию в форме ЕГЭ  является наиболее востребованным.                                                                                                </w:t>
      </w:r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</w:pPr>
      <w:r w:rsidRPr="00541255">
        <w:t xml:space="preserve">        Программа элективного курса «Подготовка к  ЕГЭ по обществознанию» предназначена для теоретической и практической помощи в подготовке к ЕГЭ.                                                                                                </w:t>
      </w:r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</w:pPr>
      <w:r w:rsidRPr="00541255">
        <w:t xml:space="preserve">        Курс является практико-ориентированным, призван помочь будущим выпускникам повторить, систематизировать и углубленно изучить курс обществознания средней школы и подготовиться  к ЕГЭ. Кроме того, ЕГЭ по обществознанию  включает умение написания эссе. В рамках обычного преподавания для отработки данного умения не хватает времени.  В программе элективного курса уделяется большое внимание практическим занятиям: отработке навыков выполнения тестовых заданий, написанию эссе, составлению развёрнутого плана.</w:t>
      </w:r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</w:pPr>
      <w:r w:rsidRPr="00541255">
        <w:t xml:space="preserve">         </w:t>
      </w:r>
      <w:proofErr w:type="gramStart"/>
      <w:r w:rsidRPr="00541255">
        <w:t xml:space="preserve">Программа элективного курса "Подготовка к ЕГЭ по обществознанию" предназначена для обучающихся 11 класса и рассчитана на 35 часов. </w:t>
      </w:r>
      <w:proofErr w:type="gramEnd"/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</w:pPr>
      <w:r w:rsidRPr="00541255">
        <w:t xml:space="preserve">Программа элективного курса составлена на основе: </w:t>
      </w:r>
    </w:p>
    <w:p w:rsidR="00541255" w:rsidRPr="00541255" w:rsidRDefault="00541255" w:rsidP="00541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sz w:val="24"/>
          <w:szCs w:val="24"/>
        </w:rPr>
        <w:t xml:space="preserve">- Федерального компонента государственного стандарта общего образования по обществознанию; </w:t>
      </w:r>
    </w:p>
    <w:p w:rsidR="00541255" w:rsidRPr="00541255" w:rsidRDefault="00541255" w:rsidP="00541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sz w:val="24"/>
          <w:szCs w:val="24"/>
        </w:rPr>
        <w:t xml:space="preserve">- Демонстрационного варианта контрольных измерительных материалов единого государственного экзамена по обществознанию; </w:t>
      </w:r>
    </w:p>
    <w:p w:rsidR="00541255" w:rsidRPr="00541255" w:rsidRDefault="00541255" w:rsidP="00541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sz w:val="24"/>
          <w:szCs w:val="24"/>
        </w:rPr>
        <w:t xml:space="preserve">- Кодификатора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обществознанию; </w:t>
      </w:r>
    </w:p>
    <w:p w:rsidR="00541255" w:rsidRPr="00541255" w:rsidRDefault="00541255" w:rsidP="00541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sz w:val="24"/>
          <w:szCs w:val="24"/>
        </w:rPr>
        <w:t>- Спецификации контрольных измерительных материалов для проведения единого государственного экзамена по обществознанию.</w:t>
      </w:r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</w:pPr>
      <w:r w:rsidRPr="00541255">
        <w:rPr>
          <w:rStyle w:val="a4"/>
        </w:rPr>
        <w:t>Цель курса</w:t>
      </w:r>
      <w:r w:rsidRPr="00541255">
        <w:t xml:space="preserve"> –  целенаправленная и качественная подготовка учащихся к новой форме аттестации – ЕГЭ;  повторение тем, вызывающих наибольшие трудности содержательного характера.</w:t>
      </w:r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541255">
        <w:t>           Для достижения поставленных целей наиболее целесообразными являются различные формы занятий: лекции, практикумы, тренинги. </w:t>
      </w:r>
    </w:p>
    <w:p w:rsidR="00541255" w:rsidRPr="00541255" w:rsidRDefault="00541255" w:rsidP="00541255">
      <w:pPr>
        <w:pStyle w:val="a3"/>
        <w:spacing w:before="0" w:beforeAutospacing="0" w:after="0" w:afterAutospacing="0"/>
        <w:jc w:val="both"/>
      </w:pPr>
      <w:r w:rsidRPr="00541255">
        <w:rPr>
          <w:rStyle w:val="a4"/>
        </w:rPr>
        <w:t>Задачи курса:</w:t>
      </w:r>
      <w:r w:rsidRPr="00541255">
        <w:t xml:space="preserve"> </w:t>
      </w:r>
    </w:p>
    <w:p w:rsidR="00541255" w:rsidRPr="00541255" w:rsidRDefault="00541255" w:rsidP="00541255">
      <w:pPr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sz w:val="24"/>
          <w:szCs w:val="24"/>
        </w:rPr>
        <w:t xml:space="preserve">- повторение курса обществознания;                                                                                     </w:t>
      </w:r>
    </w:p>
    <w:p w:rsidR="00541255" w:rsidRPr="00541255" w:rsidRDefault="00541255" w:rsidP="00541255">
      <w:pPr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sz w:val="24"/>
          <w:szCs w:val="24"/>
        </w:rPr>
        <w:t xml:space="preserve">- формирование умений и навыков  решения тестовых заданий;                                                            - знакомство со структурой и содержанием контрольных измерительных материалов по предмету;                                                                                                         </w:t>
      </w:r>
    </w:p>
    <w:p w:rsidR="00541255" w:rsidRPr="00541255" w:rsidRDefault="00541255" w:rsidP="00541255">
      <w:pPr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sz w:val="24"/>
          <w:szCs w:val="24"/>
        </w:rPr>
        <w:t xml:space="preserve">- формирование позитивного отношения к процедуре ЕГЭ по обществознанию. </w:t>
      </w: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</w:pPr>
    </w:p>
    <w:p w:rsidR="00541255" w:rsidRDefault="00541255" w:rsidP="00541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541255" w:rsidRDefault="00541255" w:rsidP="00541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25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541255">
        <w:rPr>
          <w:rFonts w:ascii="Times New Roman" w:hAnsi="Times New Roman" w:cs="Times New Roman"/>
          <w:sz w:val="24"/>
          <w:szCs w:val="24"/>
        </w:rPr>
        <w:t xml:space="preserve"> факультатива являются: </w:t>
      </w:r>
      <w:proofErr w:type="spellStart"/>
      <w:r w:rsidRPr="00541255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541255">
        <w:rPr>
          <w:rFonts w:ascii="Times New Roman" w:hAnsi="Times New Roman" w:cs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страны; ценностные ориентиры, основанные на идеях патриотизма, любви и уважения к Отечеству; </w:t>
      </w:r>
      <w:proofErr w:type="gramStart"/>
      <w:r w:rsidRPr="00541255">
        <w:rPr>
          <w:rFonts w:ascii="Times New Roman" w:hAnsi="Times New Roman" w:cs="Times New Roman"/>
          <w:sz w:val="24"/>
          <w:szCs w:val="24"/>
        </w:rP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  <w:proofErr w:type="gramEnd"/>
    </w:p>
    <w:p w:rsidR="00541255" w:rsidRP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255" w:rsidRP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125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4125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541255">
        <w:rPr>
          <w:rFonts w:ascii="Times New Roman" w:hAnsi="Times New Roman" w:cs="Times New Roman"/>
          <w:sz w:val="24"/>
          <w:szCs w:val="24"/>
        </w:rPr>
        <w:t xml:space="preserve">  факультатива: умении сознательно организовывать свою познавательную деятельность;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ролей; владении различными видами публичных выступлений;</w:t>
      </w:r>
      <w:proofErr w:type="gramEnd"/>
      <w:r w:rsidRPr="005412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255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541255">
        <w:rPr>
          <w:rFonts w:ascii="Times New Roman" w:hAnsi="Times New Roman" w:cs="Times New Roman"/>
          <w:sz w:val="24"/>
          <w:szCs w:val="24"/>
        </w:rPr>
        <w:t xml:space="preserve"> выполнять познавательные и практические задания.</w:t>
      </w:r>
    </w:p>
    <w:p w:rsidR="00541255" w:rsidRPr="00541255" w:rsidRDefault="00541255" w:rsidP="00541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25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541255">
        <w:rPr>
          <w:rFonts w:ascii="Times New Roman" w:hAnsi="Times New Roman" w:cs="Times New Roman"/>
          <w:sz w:val="24"/>
          <w:szCs w:val="24"/>
        </w:rPr>
        <w:t>: знание ряда ключевых понятий базовых для школьного обществознания; относительно целостное представление об обществе и о человеке, о сферах и областях общественной жизни, механизмах и регуляторах деятельности людей;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проблемой, задачей;</w:t>
      </w:r>
      <w:proofErr w:type="gramEnd"/>
      <w:r w:rsidRPr="00541255">
        <w:rPr>
          <w:rFonts w:ascii="Times New Roman" w:hAnsi="Times New Roman" w:cs="Times New Roman"/>
          <w:sz w:val="24"/>
          <w:szCs w:val="24"/>
        </w:rPr>
        <w:t xml:space="preserve"> умение различать факты, аргументы, оценочные суждения.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b/>
          <w:bCs/>
          <w:color w:val="000000"/>
          <w:u w:val="single"/>
        </w:rPr>
        <w:t>Предметные результаты:</w:t>
      </w:r>
    </w:p>
    <w:p w:rsidR="00541255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1255" w:rsidRPr="00541255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41255">
        <w:rPr>
          <w:b/>
          <w:color w:val="000000"/>
        </w:rPr>
        <w:t>Выпускник научится</w:t>
      </w:r>
      <w:r w:rsidRPr="00541255">
        <w:rPr>
          <w:color w:val="000000"/>
        </w:rPr>
        <w:t>: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понимать и правильно использовать основные экономические термины;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распознавать на основе приведенных данных основные экономические системы, экономические явления и процессы, сравнивать их;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объяснять механизм рыночного регулирования экономики и характеризовать роль государства в регулировании экономики;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функции денег в экономике;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анализировать несложные статистические данные, отражающие экономические явления и процессы;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lastRenderedPageBreak/>
        <w:t>• характеризовать поведение производителя и потребителя как основных участников экономической деятельности;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применять полученные знания для характеристики экономики семьи;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использовать статистические данные, отражающие экономические изменения в обществе;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основные социальные группы российского общества, распознавать их сущностные признаки;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ведущие направления социальной политики российского государства;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собственные основные социальные роли;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объяснять на примере своей семьи основные функции этого социального института в обществе;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проводить несложные социологические исследования;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1255" w:rsidRPr="00541255" w:rsidRDefault="00541255" w:rsidP="005412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41255">
        <w:rPr>
          <w:b/>
          <w:color w:val="000000"/>
        </w:rPr>
        <w:t>Выпускник получит возможность научиться: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оценивать тенденции экономических изменений в нашем обществе;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наблюдать и интерпретировать явления и события, происходящие в социальной жизни, с опорой на экономические знания;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характеризовать тенденции экономических изменений в нашем обществе;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анализировать с позиций обществознания сложившиеся практики и модели поведения потребителя;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выполнять несложные практические задания, основанные на ситуациях, связанных с описанием состояния российской экономики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использовать понятия «равенство» и «социальная справедливость» с позиций историзма;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541255" w:rsidRPr="009C3DAA" w:rsidRDefault="00541255" w:rsidP="00541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3DAA">
        <w:rPr>
          <w:color w:val="000000"/>
        </w:rPr>
        <w:t>• адекватно понимать информацию, относящуюся к социальной сфере общества, получаемую из различных источников.</w:t>
      </w: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255" w:rsidRDefault="00541255" w:rsidP="005412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456" w:rsidRPr="001A7456" w:rsidRDefault="001A7456" w:rsidP="001A7456">
      <w:pPr>
        <w:jc w:val="center"/>
        <w:rPr>
          <w:rFonts w:ascii="Calibri" w:eastAsia="Times New Roman" w:hAnsi="Calibri" w:cs="Times New Roman"/>
          <w:b/>
          <w:sz w:val="28"/>
          <w:szCs w:val="20"/>
          <w:lang w:eastAsia="ru-RU"/>
        </w:rPr>
      </w:pPr>
      <w:r w:rsidRPr="001A7456">
        <w:rPr>
          <w:rFonts w:ascii="Calibri" w:eastAsia="Times New Roman" w:hAnsi="Calibri" w:cs="Times New Roman"/>
          <w:b/>
          <w:sz w:val="28"/>
          <w:szCs w:val="20"/>
          <w:lang w:eastAsia="ru-RU"/>
        </w:rPr>
        <w:lastRenderedPageBreak/>
        <w:t>План подготовки к итоговой аттеста</w:t>
      </w:r>
      <w:r>
        <w:rPr>
          <w:rFonts w:ascii="Calibri" w:eastAsia="Times New Roman" w:hAnsi="Calibri" w:cs="Times New Roman"/>
          <w:b/>
          <w:sz w:val="28"/>
          <w:szCs w:val="20"/>
          <w:lang w:eastAsia="ru-RU"/>
        </w:rPr>
        <w:t>ции (ЕГЭ) обучающихся 11 класса</w:t>
      </w:r>
    </w:p>
    <w:tbl>
      <w:tblPr>
        <w:tblW w:w="10848" w:type="dxa"/>
        <w:tblCellSpacing w:w="20" w:type="dxa"/>
        <w:tblInd w:w="-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795"/>
        <w:gridCol w:w="4632"/>
        <w:gridCol w:w="118"/>
        <w:gridCol w:w="1462"/>
        <w:gridCol w:w="1012"/>
        <w:gridCol w:w="213"/>
      </w:tblGrid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Тема</w:t>
            </w:r>
          </w:p>
          <w:p w:rsidR="001A7456" w:rsidRPr="001A7456" w:rsidRDefault="001A7456" w:rsidP="001A745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занятия </w:t>
            </w:r>
          </w:p>
          <w:p w:rsidR="001A7456" w:rsidRPr="001A7456" w:rsidRDefault="001A7456" w:rsidP="001A745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 (практическая часть)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  <w:p w:rsidR="001A7456" w:rsidRPr="001A7456" w:rsidRDefault="001A7456" w:rsidP="001A745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теоретической части  занятия 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Формы занятий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Дата</w:t>
            </w:r>
          </w:p>
        </w:tc>
      </w:tr>
      <w:tr w:rsidR="001A7456" w:rsidRPr="001A7456" w:rsidTr="004E2A88">
        <w:trPr>
          <w:tblCellSpacing w:w="20" w:type="dxa"/>
        </w:trPr>
        <w:tc>
          <w:tcPr>
            <w:tcW w:w="108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Вводные занятия (6ч.)</w:t>
            </w: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Вводное занятие</w:t>
            </w:r>
          </w:p>
          <w:p w:rsidR="001A7456" w:rsidRPr="001A7456" w:rsidRDefault="001A7456" w:rsidP="001A7456">
            <w:pPr>
              <w:spacing w:after="0"/>
              <w:jc w:val="righ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Разбор демоверсии 2022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Кодификатор. Спецификации. Демоверсия.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ЕГЭ как форма аттестации учащихся</w:t>
            </w: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 xml:space="preserve">Структура, особенности ЕГЭ по обществознанию в 2023. 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 xml:space="preserve">Уровни сложности заданий. Использование тестовых заданий закрытого, открытого типа и заданий с открытым развёрнутым ответом в </w:t>
            </w:r>
            <w:proofErr w:type="spellStart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кимах</w:t>
            </w:r>
            <w:proofErr w:type="spellEnd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 xml:space="preserve"> ЕГЭ. Заполнение бланков </w:t>
            </w: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(входной контроль).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Особенность задания 25 на рассуждение Алгоритм 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Разбор</w:t>
            </w:r>
            <w:proofErr w:type="gramStart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 xml:space="preserve"> .</w:t>
            </w:r>
            <w:proofErr w:type="gramEnd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практическая отработка задания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Особенность задания 23 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Разбор задания</w:t>
            </w:r>
            <w:proofErr w:type="gramStart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 xml:space="preserve"> .</w:t>
            </w:r>
            <w:proofErr w:type="gramEnd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Алгоритм решения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21 задание </w:t>
            </w:r>
            <w:proofErr w:type="gramStart"/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–з</w:t>
            </w:r>
            <w:proofErr w:type="gramEnd"/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адание нового типа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Алгоритм решения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Задание 24 сложный план 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Разбор задания</w:t>
            </w:r>
            <w:proofErr w:type="gramStart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 xml:space="preserve"> .</w:t>
            </w:r>
            <w:proofErr w:type="gramEnd"/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Алгоритм решения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108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Социальные отношения (5ч.)</w:t>
            </w: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tabs>
                <w:tab w:val="left" w:pos="960"/>
              </w:tabs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Системное строение общества. Социальная стратификация.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Социальная стратификация и мобильность. Социальные группы.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Молодёжь как социальная группа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tabs>
                <w:tab w:val="left" w:pos="945"/>
              </w:tabs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Этнические общности. Национальная политика.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Этнические общности.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Межнациональные  отношения,  </w:t>
            </w:r>
            <w:proofErr w:type="spell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этносоциальные</w:t>
            </w:r>
            <w:proofErr w:type="spell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 конфликты, пути их разрешения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Социальный контроль.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Виды социальных норм.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Социальный конфликт.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Виды социальных норм.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Социальный контроль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Семья Брак 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Социальная мобильность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Семья и брак.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Отклоняющееся поведение и его типы.       </w:t>
            </w:r>
            <w:proofErr w:type="spell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Моргиналы</w:t>
            </w:r>
            <w:proofErr w:type="spell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Социальная роль.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Социализация индивида 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Итоговая работа  "Социальные отношения"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rHeight w:val="456"/>
          <w:tblCellSpacing w:w="20" w:type="dxa"/>
        </w:trPr>
        <w:tc>
          <w:tcPr>
            <w:tcW w:w="108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Человек и общество (5ч.)</w:t>
            </w: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Биосоциальная сущность человека.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proofErr w:type="gram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Природное</w:t>
            </w:r>
            <w:proofErr w:type="gram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 и общественное в человеке (Человек как результат биологической и социокультурной эволюции.)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Общество как система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Системное  строение общества:  элементы и подсистемы.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Основные институты общества.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Культура.</w:t>
            </w:r>
          </w:p>
          <w:p w:rsidR="001A7456" w:rsidRPr="001A7456" w:rsidRDefault="001A7456" w:rsidP="001A7456">
            <w:pPr>
              <w:tabs>
                <w:tab w:val="left" w:pos="465"/>
              </w:tabs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Мышление и деятельность.</w:t>
            </w:r>
          </w:p>
          <w:p w:rsidR="001A7456" w:rsidRPr="001A7456" w:rsidRDefault="001A7456" w:rsidP="001A7456">
            <w:pPr>
              <w:tabs>
                <w:tab w:val="left" w:pos="465"/>
              </w:tabs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Истина и ее критерии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Понятие  культуры.  Формы  и  разновидности культуры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Наука. Основные особенности научного мышления.  Естественные  и  социально-гуманитарные науки.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Образование, его значение для личности и </w:t>
            </w:r>
            <w:proofErr w:type="spell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общества</w:t>
            </w:r>
            <w:proofErr w:type="gram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.Р</w:t>
            </w:r>
            <w:proofErr w:type="gram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елигия</w:t>
            </w:r>
            <w:proofErr w:type="spell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. Искусство. Мораль.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Многовариантность</w:t>
            </w:r>
            <w:proofErr w:type="spellEnd"/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 общественного развити</w:t>
            </w:r>
            <w:proofErr w:type="gramStart"/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я(</w:t>
            </w:r>
            <w:proofErr w:type="gramEnd"/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типы обществ).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Глобальные проблемы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Понятие общественного прогресса.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proofErr w:type="spell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Многовариантность</w:t>
            </w:r>
            <w:proofErr w:type="spell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  общественного  развития (типы обществ).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Угрозы XXI в. (глобальные проблемы).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Итоговая работа "Человек и общество"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gridAfter w:val="1"/>
          <w:wAfter w:w="84" w:type="dxa"/>
          <w:tblCellSpacing w:w="20" w:type="dxa"/>
        </w:trPr>
        <w:tc>
          <w:tcPr>
            <w:tcW w:w="10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Экономика (7ч.)</w:t>
            </w: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Что такое экономика и как она работает</w:t>
            </w:r>
          </w:p>
          <w:p w:rsidR="001A7456" w:rsidRPr="001A7456" w:rsidRDefault="001A7456" w:rsidP="001A7456">
            <w:pPr>
              <w:spacing w:after="0"/>
              <w:ind w:firstLine="708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ind w:firstLine="708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ind w:firstLine="708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Экономика и экономическая наука.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Факторы производства и факторные доходы.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Экономические системы. 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Рынок. Рыночный механизм.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Рынок  и  рыночный  механизм.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Спрос  и  предложение.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Постоянные и переменные затраты.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вводная 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(входной контроль)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Финансовые институты.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lastRenderedPageBreak/>
              <w:t>Акции</w:t>
            </w:r>
            <w:proofErr w:type="gramStart"/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 .</w:t>
            </w:r>
            <w:proofErr w:type="gramEnd"/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Облигации.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lastRenderedPageBreak/>
              <w:t xml:space="preserve">Финансовые институты. Банковская система 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lastRenderedPageBreak/>
              <w:t xml:space="preserve">Основные источники финансирования бизнеса.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Ценные бумаги.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lastRenderedPageBreak/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lastRenderedPageBreak/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Рынок труда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Рынок труда. Безработица.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Виды, причины и последствия инфляции.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Экономический рост и развитие. Понятие ВВП.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Роль экономики в жизни общества.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Налоги.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Роль государства в экономике. Налоги.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Государственный бюджет.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Свойства рационального потребления.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Рациональное  экономическое  поведение  собственника,  работника,  потребителя,  семьянина, гражданина.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Мировая экономика.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Итоговая работа  "Экономика"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108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Политика (5ч.)</w:t>
            </w: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Что такое политика.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Понятие власти.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Государство, его функции.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Политическая система. 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Политическая система.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Типология политических режимов.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Демократия, её основные ценности и признаки.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Гражданское общество.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Гражданское общество и государство.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Политическая элита.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Политический процесс</w:t>
            </w: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 Политические партии. СМИ.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Политические партии и движения.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Средства массовой информации в политической системе.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Избирательная  кампания  в  Российской Федерации. Политический процесс.  Политическое участие. Политическое лидерство.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тренинг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29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Конституция (поправки к конституции).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Полномочия</w:t>
            </w:r>
          </w:p>
        </w:tc>
        <w:tc>
          <w:tcPr>
            <w:tcW w:w="4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Основы конституционного строя.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Органы  государственной  власти  Российской Федерации.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Федеративное  устройство  Российской  Федерации.</w:t>
            </w: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ab/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тренинг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108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ind w:firstLine="696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Право (5ч.)</w:t>
            </w: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Юридическая ответственность 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Право в системе социальных норм.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Система  российского  права.  </w:t>
            </w: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lastRenderedPageBreak/>
              <w:t xml:space="preserve">Законотворческий процесс. 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Понятие и виды юридической ответственности.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lastRenderedPageBreak/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lastRenderedPageBreak/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Гражданское право. Административное право.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Административные наказания.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Международное право.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Субъекты гражданского права. 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Организационно-правовые  формы  и  правовой режим предпринимательской деятельности.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Имущественные и неимущественные права.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Особенности административной юрисдикции.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Право  на  благоприятную  окружающую  среду  и способы его защиты в  условиях  Международное  право (международная  защита прав  человека  мирного  и  военного времени).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32</w:t>
            </w:r>
          </w:p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Трудовое право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Семейное право</w:t>
            </w:r>
          </w:p>
        </w:tc>
        <w:tc>
          <w:tcPr>
            <w:tcW w:w="4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Порядок приёма на работу. Порядок заключения и расторжения трудового договора.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Правовое  регулирование  отношений  супругов.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Порядок  и  условия  заключения  и  расторжения  брака.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ind w:firstLine="696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Уголовное право  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Споры, порядок их рассмотрения.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Основные  правила  и  принципы  гражданского процесса.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Особенности уголовного процесса.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Гражданство Российской Федерации.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Воинская обязанность, альтернативная гражданская служба. </w:t>
            </w:r>
          </w:p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Права и обязанности</w:t>
            </w:r>
            <w:proofErr w:type="gram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.</w:t>
            </w:r>
            <w:proofErr w:type="gram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 </w:t>
            </w:r>
            <w:proofErr w:type="gramStart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н</w:t>
            </w:r>
            <w:proofErr w:type="gramEnd"/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 xml:space="preserve">алогоплательщика 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Cs w:val="20"/>
                <w:lang w:eastAsia="ru-RU"/>
              </w:rPr>
              <w:t>Правоохранительные органы. Судебная система.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лекция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семинар</w:t>
            </w:r>
          </w:p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  <w:tr w:rsidR="001A7456" w:rsidRPr="001A7456" w:rsidTr="004E2A88">
        <w:trPr>
          <w:tblCellSpacing w:w="2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Пробный вариант Итоговая работа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widowControl w:val="0"/>
              <w:tabs>
                <w:tab w:val="left" w:pos="0"/>
                <w:tab w:val="left" w:pos="7635"/>
              </w:tabs>
              <w:spacing w:after="0" w:line="276" w:lineRule="exact"/>
              <w:ind w:firstLine="696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  <w:r w:rsidRPr="001A7456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>практикум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56" w:rsidRPr="001A7456" w:rsidRDefault="001A7456" w:rsidP="001A7456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</w:pPr>
          </w:p>
        </w:tc>
      </w:tr>
    </w:tbl>
    <w:p w:rsidR="001A7456" w:rsidRPr="001A7456" w:rsidRDefault="001A7456" w:rsidP="001A7456">
      <w:pPr>
        <w:jc w:val="center"/>
        <w:rPr>
          <w:rFonts w:ascii="Calibri" w:eastAsia="Times New Roman" w:hAnsi="Calibri" w:cs="Times New Roman"/>
          <w:b/>
          <w:sz w:val="28"/>
          <w:szCs w:val="20"/>
          <w:lang w:eastAsia="ru-RU"/>
        </w:rPr>
      </w:pPr>
    </w:p>
    <w:p w:rsidR="001A7456" w:rsidRPr="001A7456" w:rsidRDefault="001A7456" w:rsidP="001A7456">
      <w:pPr>
        <w:jc w:val="center"/>
        <w:rPr>
          <w:rFonts w:ascii="Calibri" w:eastAsia="Times New Roman" w:hAnsi="Calibri" w:cs="Times New Roman"/>
          <w:b/>
          <w:sz w:val="28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 w:line="240" w:lineRule="auto"/>
        <w:rPr>
          <w:rFonts w:ascii="Calibri" w:eastAsia="Times New Roman" w:hAnsi="Calibri" w:cs="Times New Roman"/>
          <w:szCs w:val="20"/>
          <w:lang w:eastAsia="ru-RU"/>
        </w:rPr>
      </w:pPr>
    </w:p>
    <w:p w:rsidR="001A7456" w:rsidRPr="001A7456" w:rsidRDefault="001A7456" w:rsidP="001A7456">
      <w:pPr>
        <w:spacing w:after="0"/>
        <w:ind w:firstLine="709"/>
        <w:jc w:val="center"/>
        <w:rPr>
          <w:rFonts w:ascii="Calibri" w:eastAsia="Times New Roman" w:hAnsi="Calibri" w:cs="Times New Roman"/>
          <w:b/>
          <w:sz w:val="28"/>
          <w:szCs w:val="20"/>
          <w:lang w:eastAsia="ru-RU"/>
        </w:rPr>
      </w:pPr>
      <w:r w:rsidRPr="001A745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Литература</w:t>
      </w:r>
    </w:p>
    <w:p w:rsidR="001A7456" w:rsidRPr="001A7456" w:rsidRDefault="001A7456" w:rsidP="001A7456">
      <w:pPr>
        <w:numPr>
          <w:ilvl w:val="0"/>
          <w:numId w:val="1"/>
        </w:numPr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Баранов П.А. Обществознание полный экспресс </w:t>
      </w:r>
      <w:proofErr w:type="gramStart"/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–</w:t>
      </w:r>
      <w:proofErr w:type="spellStart"/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р</w:t>
      </w:r>
      <w:proofErr w:type="gramEnd"/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епетиторМосква</w:t>
      </w:r>
      <w:proofErr w:type="spellEnd"/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Издательство АСТ 2019</w:t>
      </w:r>
    </w:p>
    <w:p w:rsidR="001A7456" w:rsidRPr="001A7456" w:rsidRDefault="001A7456" w:rsidP="001A7456">
      <w:pPr>
        <w:numPr>
          <w:ilvl w:val="0"/>
          <w:numId w:val="1"/>
        </w:numPr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Обществознание: полный справочник для подготовки к ЕГЭ. /П.А. Баранов, А.В.    </w:t>
      </w:r>
    </w:p>
    <w:p w:rsidR="001A7456" w:rsidRPr="001A7456" w:rsidRDefault="001A7456" w:rsidP="001A7456">
      <w:pPr>
        <w:spacing w:after="0"/>
        <w:jc w:val="both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  Воронцов, С.В. Шевченко; под ред. П.А. Баранова. – М.: АСТ: </w:t>
      </w:r>
      <w:proofErr w:type="spellStart"/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Астрель</w:t>
      </w:r>
      <w:proofErr w:type="spellEnd"/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, 2018</w:t>
      </w:r>
    </w:p>
    <w:p w:rsidR="001A7456" w:rsidRPr="001A7456" w:rsidRDefault="001A7456" w:rsidP="001A7456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>Школьный словарь по обществознанию. Под редакцией Л.Н. Боголюбова, Ю.И. Аверьянова.- М. «Просвещение», 2019</w:t>
      </w:r>
    </w:p>
    <w:p w:rsidR="001A7456" w:rsidRPr="001A7456" w:rsidRDefault="001A7456" w:rsidP="001A7456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>Учебники обществознания 10-11 класс</w:t>
      </w:r>
      <w:proofErr w:type="gramStart"/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 xml:space="preserve"> П</w:t>
      </w:r>
      <w:proofErr w:type="gramEnd"/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>од редакцией Л.Н. Боголюбова М Просвещение 2018гг</w:t>
      </w:r>
    </w:p>
    <w:p w:rsidR="001A7456" w:rsidRPr="001A7456" w:rsidRDefault="001A7456" w:rsidP="001A7456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 xml:space="preserve">Обществознание в схемах и таблицах </w:t>
      </w:r>
      <w:proofErr w:type="spellStart"/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>Г.А.Ермоленко</w:t>
      </w:r>
      <w:proofErr w:type="gramStart"/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>,С</w:t>
      </w:r>
      <w:proofErr w:type="gramEnd"/>
      <w:r w:rsidRPr="001A7456">
        <w:rPr>
          <w:rFonts w:ascii="Calibri" w:eastAsia="Times New Roman" w:hAnsi="Calibri" w:cs="Times New Roman"/>
          <w:color w:val="000000"/>
          <w:sz w:val="24"/>
          <w:szCs w:val="20"/>
          <w:lang w:eastAsia="ru-RU"/>
        </w:rPr>
        <w:t>.Б.Кожевников</w:t>
      </w:r>
      <w:proofErr w:type="spellEnd"/>
    </w:p>
    <w:p w:rsidR="001A7456" w:rsidRPr="001A7456" w:rsidRDefault="001A7456" w:rsidP="001A7456">
      <w:pPr>
        <w:spacing w:after="0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:rsidR="001A7456" w:rsidRPr="001A7456" w:rsidRDefault="001A7456" w:rsidP="001A7456">
      <w:pPr>
        <w:tabs>
          <w:tab w:val="left" w:pos="3840"/>
          <w:tab w:val="center" w:pos="4677"/>
        </w:tabs>
        <w:spacing w:after="0"/>
        <w:jc w:val="center"/>
        <w:rPr>
          <w:rFonts w:ascii="Calibri" w:eastAsia="Times New Roman" w:hAnsi="Calibri" w:cs="Times New Roman"/>
          <w:b/>
          <w:sz w:val="28"/>
          <w:szCs w:val="20"/>
          <w:lang w:eastAsia="ru-RU"/>
        </w:rPr>
      </w:pPr>
      <w:r w:rsidRPr="001A7456">
        <w:rPr>
          <w:rFonts w:ascii="Calibri" w:eastAsia="Times New Roman" w:hAnsi="Calibri" w:cs="Times New Roman"/>
          <w:b/>
          <w:sz w:val="28"/>
          <w:szCs w:val="20"/>
          <w:lang w:eastAsia="ru-RU"/>
        </w:rPr>
        <w:t>Интернет - ресурсы</w:t>
      </w:r>
    </w:p>
    <w:p w:rsidR="001A7456" w:rsidRPr="001A7456" w:rsidRDefault="001A7456" w:rsidP="001A7456">
      <w:pPr>
        <w:spacing w:before="100" w:beforeAutospacing="1" w:after="100" w:afterAutospacing="1"/>
        <w:ind w:left="360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1.</w:t>
      </w:r>
      <w:hyperlink r:id="rId7" w:history="1">
        <w:r w:rsidRPr="001A7456"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eastAsia="ru-RU"/>
          </w:rPr>
          <w:t>http://www.mon.ru</w:t>
        </w:r>
      </w:hyperlink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.</w:t>
      </w:r>
      <w:hyperlink r:id="rId8" w:history="1">
        <w:r w:rsidRPr="001A7456"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eastAsia="ru-RU"/>
          </w:rPr>
          <w:t>gov.ru</w:t>
        </w:r>
      </w:hyperlink>
      <w:r w:rsidRPr="001A7456">
        <w:rPr>
          <w:rFonts w:ascii="Calibri" w:eastAsia="Times New Roman" w:hAnsi="Calibri" w:cs="Times New Roman"/>
          <w:sz w:val="24"/>
          <w:szCs w:val="20"/>
          <w:u w:val="single"/>
          <w:lang w:eastAsia="ru-RU"/>
        </w:rPr>
        <w:t xml:space="preserve"> </w:t>
      </w: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– официальный сайт Министерства образования и науки РФ</w:t>
      </w:r>
    </w:p>
    <w:p w:rsidR="001A7456" w:rsidRPr="001A7456" w:rsidRDefault="001A7456" w:rsidP="001A7456">
      <w:pPr>
        <w:spacing w:before="100" w:beforeAutospacing="1" w:after="100" w:afterAutospacing="1"/>
        <w:ind w:left="360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2.</w:t>
      </w:r>
      <w:hyperlink r:id="rId9" w:history="1">
        <w:r w:rsidRPr="001A7456"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eastAsia="ru-RU"/>
          </w:rPr>
          <w:t>http://www.fipi.ru</w:t>
        </w:r>
      </w:hyperlink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–  портал федерального института педагогических измерений</w:t>
      </w:r>
    </w:p>
    <w:p w:rsidR="001A7456" w:rsidRPr="001A7456" w:rsidRDefault="001A7456" w:rsidP="001A7456">
      <w:pPr>
        <w:spacing w:before="100" w:beforeAutospacing="1" w:after="100" w:afterAutospacing="1"/>
        <w:ind w:left="360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3.</w:t>
      </w:r>
      <w:hyperlink r:id="rId10" w:history="1">
        <w:r w:rsidRPr="001A7456"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eastAsia="ru-RU"/>
          </w:rPr>
          <w:t>http://www.school.edu.ru</w:t>
        </w:r>
      </w:hyperlink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– российский общеобразовательный портал</w:t>
      </w:r>
    </w:p>
    <w:p w:rsidR="001A7456" w:rsidRPr="001A7456" w:rsidRDefault="001A7456" w:rsidP="001A7456">
      <w:pPr>
        <w:spacing w:before="100" w:beforeAutospacing="1" w:after="100" w:afterAutospacing="1"/>
        <w:ind w:left="360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4.</w:t>
      </w:r>
      <w:hyperlink r:id="rId11" w:history="1">
        <w:r w:rsidRPr="001A7456"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eastAsia="ru-RU"/>
          </w:rPr>
          <w:t>http://www.elibrary.ru/defaultx.asp</w:t>
        </w:r>
      </w:hyperlink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– научная электронная библиотека </w:t>
      </w:r>
    </w:p>
    <w:p w:rsidR="001A7456" w:rsidRPr="001A7456" w:rsidRDefault="001A7456" w:rsidP="001A7456">
      <w:pPr>
        <w:spacing w:before="100" w:beforeAutospacing="1" w:after="100" w:afterAutospacing="1"/>
        <w:ind w:left="360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>5.</w:t>
      </w:r>
      <w:hyperlink r:id="rId12" w:history="1">
        <w:r w:rsidRPr="001A7456"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eastAsia="ru-RU"/>
          </w:rPr>
          <w:t>http://www.standart.edu.ru</w:t>
        </w:r>
      </w:hyperlink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– государственные образовательные стандарты второго поколения   </w:t>
      </w:r>
    </w:p>
    <w:p w:rsidR="001A7456" w:rsidRPr="001A7456" w:rsidRDefault="001A7456" w:rsidP="001A7456">
      <w:pPr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6. </w:t>
      </w:r>
      <w:hyperlink r:id="rId13" w:history="1">
        <w:r w:rsidRPr="001A7456"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eastAsia="ru-RU"/>
          </w:rPr>
          <w:t>http://reshuege.ru</w:t>
        </w:r>
      </w:hyperlink>
      <w:r w:rsidRPr="001A7456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– образовательный портал для подготовки к экзаменам</w:t>
      </w:r>
    </w:p>
    <w:p w:rsidR="001A7456" w:rsidRDefault="001A7456" w:rsidP="00541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7456" w:rsidSect="0027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807"/>
    <w:multiLevelType w:val="multilevel"/>
    <w:tmpl w:val="63E24AE8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945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665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385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3105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825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545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265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985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705" w:hanging="180"/>
      </w:pPr>
    </w:lvl>
  </w:abstractNum>
  <w:abstractNum w:abstractNumId="1">
    <w:nsid w:val="65372D99"/>
    <w:multiLevelType w:val="multilevel"/>
    <w:tmpl w:val="37F29E3A"/>
    <w:lvl w:ilvl="0">
      <w:start w:val="3"/>
      <w:numFmt w:val="decimal"/>
      <w:lvlText w:val="%1"/>
      <w:lvlJc w:val="left"/>
      <w:pPr>
        <w:spacing w:beforeAutospacing="0" w:after="0" w:afterAutospacing="0" w:line="240" w:lineRule="auto"/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255"/>
    <w:rsid w:val="000624FA"/>
    <w:rsid w:val="0008103B"/>
    <w:rsid w:val="00120AE3"/>
    <w:rsid w:val="001945CC"/>
    <w:rsid w:val="001A7456"/>
    <w:rsid w:val="001B6154"/>
    <w:rsid w:val="002758A4"/>
    <w:rsid w:val="002C1525"/>
    <w:rsid w:val="003F47AB"/>
    <w:rsid w:val="00524AE3"/>
    <w:rsid w:val="00541255"/>
    <w:rsid w:val="005B165D"/>
    <w:rsid w:val="005F7A72"/>
    <w:rsid w:val="007C1F6E"/>
    <w:rsid w:val="0080451C"/>
    <w:rsid w:val="00A15AA3"/>
    <w:rsid w:val="00AA0A55"/>
    <w:rsid w:val="00AD750B"/>
    <w:rsid w:val="00CF4571"/>
    <w:rsid w:val="00D57FDD"/>
    <w:rsid w:val="00E7026E"/>
    <w:rsid w:val="00E947CC"/>
    <w:rsid w:val="00F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41255"/>
    <w:rPr>
      <w:b/>
      <w:bCs/>
    </w:rPr>
  </w:style>
  <w:style w:type="character" w:customStyle="1" w:styleId="c8">
    <w:name w:val="c8"/>
    <w:basedOn w:val="a0"/>
    <w:rsid w:val="00541255"/>
  </w:style>
  <w:style w:type="character" w:customStyle="1" w:styleId="c2c4">
    <w:name w:val="c2 c4"/>
    <w:basedOn w:val="a0"/>
    <w:rsid w:val="00541255"/>
  </w:style>
  <w:style w:type="character" w:customStyle="1" w:styleId="c2">
    <w:name w:val="c2"/>
    <w:basedOn w:val="a0"/>
    <w:rsid w:val="00541255"/>
  </w:style>
  <w:style w:type="character" w:customStyle="1" w:styleId="c19">
    <w:name w:val="c19"/>
    <w:basedOn w:val="a0"/>
    <w:rsid w:val="00541255"/>
  </w:style>
  <w:style w:type="paragraph" w:customStyle="1" w:styleId="c10c3">
    <w:name w:val="c10 c3"/>
    <w:basedOn w:val="a"/>
    <w:rsid w:val="002C152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1525"/>
  </w:style>
  <w:style w:type="paragraph" w:customStyle="1" w:styleId="c3">
    <w:name w:val="c3"/>
    <w:basedOn w:val="a"/>
    <w:rsid w:val="002C152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2C1525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B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ru/" TargetMode="External"/><Relationship Id="rId13" Type="http://schemas.openxmlformats.org/officeDocument/2006/relationships/hyperlink" Target="http://reshueg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.ru/" TargetMode="External"/><Relationship Id="rId12" Type="http://schemas.openxmlformats.org/officeDocument/2006/relationships/hyperlink" Target="http://www.standart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library.ru/defaultx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2021-10-09T02:31:00Z</cp:lastPrinted>
  <dcterms:created xsi:type="dcterms:W3CDTF">2023-09-28T08:41:00Z</dcterms:created>
  <dcterms:modified xsi:type="dcterms:W3CDTF">2023-09-29T04:19:00Z</dcterms:modified>
</cp:coreProperties>
</file>